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CC2" w:rsidRPr="00E111C5" w:rsidRDefault="00085CC2" w:rsidP="00085CC2">
      <w:pPr>
        <w:shd w:val="clear" w:color="auto" w:fill="FFFFFF"/>
        <w:spacing w:after="0" w:line="288" w:lineRule="auto"/>
        <w:ind w:firstLine="709"/>
        <w:outlineLvl w:val="2"/>
        <w:rPr>
          <w:rFonts w:ascii="Times New Roman" w:eastAsia="Times New Roman" w:hAnsi="Times New Roman" w:cs="Times New Roman"/>
          <w:b/>
          <w:bCs/>
          <w:color w:val="000000"/>
          <w:lang w:eastAsia="ru-RU"/>
        </w:rPr>
      </w:pPr>
      <w:r w:rsidRPr="00E111C5">
        <w:rPr>
          <w:rFonts w:ascii="Times New Roman" w:eastAsia="Times New Roman" w:hAnsi="Times New Roman" w:cs="Times New Roman"/>
          <w:b/>
          <w:bCs/>
          <w:color w:val="000000"/>
          <w:lang w:eastAsia="ru-RU"/>
        </w:rPr>
        <w:t>Старшие подростки (1</w:t>
      </w:r>
      <w:r>
        <w:rPr>
          <w:rFonts w:ascii="Times New Roman" w:eastAsia="Times New Roman" w:hAnsi="Times New Roman" w:cs="Times New Roman"/>
          <w:b/>
          <w:bCs/>
          <w:color w:val="000000"/>
          <w:lang w:eastAsia="ru-RU"/>
        </w:rPr>
        <w:t>4</w:t>
      </w:r>
      <w:r w:rsidRPr="00E111C5">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eastAsia="ru-RU"/>
        </w:rPr>
        <w:t>6</w:t>
      </w:r>
      <w:r w:rsidRPr="00E111C5">
        <w:rPr>
          <w:rFonts w:ascii="Times New Roman" w:eastAsia="Times New Roman" w:hAnsi="Times New Roman" w:cs="Times New Roman"/>
          <w:b/>
          <w:bCs/>
          <w:color w:val="000000"/>
          <w:lang w:eastAsia="ru-RU"/>
        </w:rPr>
        <w:t xml:space="preserve"> лет)</w:t>
      </w:r>
    </w:p>
    <w:p w:rsidR="00085CC2" w:rsidRPr="00E111C5" w:rsidRDefault="00085CC2" w:rsidP="00085CC2">
      <w:pPr>
        <w:shd w:val="clear" w:color="auto" w:fill="FFFFFF"/>
        <w:spacing w:after="0" w:line="288" w:lineRule="auto"/>
        <w:ind w:firstLine="709"/>
        <w:jc w:val="both"/>
        <w:rPr>
          <w:rFonts w:ascii="Times New Roman" w:eastAsia="Times New Roman" w:hAnsi="Times New Roman" w:cs="Times New Roman"/>
          <w:lang w:eastAsia="ru-RU"/>
        </w:rPr>
      </w:pPr>
      <w:r w:rsidRPr="00E111C5">
        <w:rPr>
          <w:rFonts w:ascii="Times New Roman" w:eastAsia="Times New Roman" w:hAnsi="Times New Roman" w:cs="Times New Roman"/>
          <w:lang w:eastAsia="ru-RU"/>
        </w:rPr>
        <w:t xml:space="preserve">Главная их особенность – они считают себя взрослыми. Более того, они зациклены на этом вопросе. Им жизненно необходимо доказывать всем, что они взрослые. У них только-только заканчивается переходный возраст, но уже чувствуется некоторая склонность к максимализму, часто это приводит у девочек к истерикам, у мальчиков – к дракам. Склонны к депрессиям и чрезвычайным подъемам настроения. Они достаточно умны, общительны, умеют отстаивать свою точку зрения. Не любят, когда ими командуют. Считают, что вправе распоряжаться собой сами. Больше говорят, чем делают. Если делают что-то, то в основном напоказ. Не могут существовать без лидера, поэтому, сами того не подозревая, его создают, в большинстве случаев от этого страдают. Было бы неплохо, если бы этим лидером стал ты. Нуждаются в поощрении, добрых словах со стороны старших. Зачем они едут в лагерь? После девяти месяцев непрерывного контроля со стороны родителей, постоянных требований </w:t>
      </w:r>
      <w:proofErr w:type="gramStart"/>
      <w:r w:rsidRPr="00E111C5">
        <w:rPr>
          <w:rFonts w:ascii="Times New Roman" w:eastAsia="Times New Roman" w:hAnsi="Times New Roman" w:cs="Times New Roman"/>
          <w:lang w:eastAsia="ru-RU"/>
        </w:rPr>
        <w:t>учителей</w:t>
      </w:r>
      <w:proofErr w:type="gramEnd"/>
      <w:r w:rsidRPr="00E111C5">
        <w:rPr>
          <w:rFonts w:ascii="Times New Roman" w:eastAsia="Times New Roman" w:hAnsi="Times New Roman" w:cs="Times New Roman"/>
          <w:lang w:eastAsia="ru-RU"/>
        </w:rPr>
        <w:t xml:space="preserve"> что для них лагерь? Свобода. Они приезжают туда, чтобы расслабиться, отдохнуть и, как говорится, оторваться по максимуму.</w:t>
      </w:r>
    </w:p>
    <w:p w:rsidR="00085CC2" w:rsidRPr="00E111C5" w:rsidRDefault="00085CC2" w:rsidP="00085CC2">
      <w:pPr>
        <w:shd w:val="clear" w:color="auto" w:fill="FFFFFF"/>
        <w:spacing w:after="0" w:line="288" w:lineRule="auto"/>
        <w:ind w:firstLine="709"/>
        <w:jc w:val="both"/>
        <w:rPr>
          <w:rFonts w:ascii="Times New Roman" w:eastAsia="Times New Roman" w:hAnsi="Times New Roman" w:cs="Times New Roman"/>
          <w:lang w:eastAsia="ru-RU"/>
        </w:rPr>
      </w:pPr>
      <w:r w:rsidRPr="00E111C5">
        <w:rPr>
          <w:rFonts w:ascii="Times New Roman" w:eastAsia="Times New Roman" w:hAnsi="Times New Roman" w:cs="Times New Roman"/>
          <w:lang w:eastAsia="ru-RU"/>
        </w:rPr>
        <w:t xml:space="preserve">Вожатый должен быть для них авторитетом, не допускать панибратства. Если вожатый не добьется уважения в первые дни, то он не сможет создать отряд. Нужно сделать из этих детей союзников, советоваться с ними во всем. Они уже считают себя взрослыми и не терпят, когда без них принимают решение (будь то название отряда, сценарий сказки или назначение дежурных). Для этих ребят не нужно днем проводить много КТД, ориентируйся больше на спорт: веди весь отряд в спортзал, бассейн или на стадион. Они вообще могут полдня спать на ходу, так как болтали до 4 утра. У старших детей часто существует жесткая борьба между отрядами за лидерство. Старшие отряды – благодатная среда в плане постановок, при чутком руководстве они могут создать театральный шедевр и сами сошьют к нему костюмы. </w:t>
      </w:r>
    </w:p>
    <w:p w:rsidR="00085CC2" w:rsidRPr="00E111C5" w:rsidRDefault="00085CC2" w:rsidP="00085CC2">
      <w:pPr>
        <w:shd w:val="clear" w:color="auto" w:fill="FFFFFF"/>
        <w:spacing w:after="0" w:line="288" w:lineRule="auto"/>
        <w:ind w:firstLine="709"/>
        <w:jc w:val="both"/>
        <w:rPr>
          <w:rFonts w:ascii="Times New Roman" w:eastAsia="Times New Roman" w:hAnsi="Times New Roman" w:cs="Times New Roman"/>
          <w:lang w:eastAsia="ru-RU"/>
        </w:rPr>
      </w:pPr>
      <w:r w:rsidRPr="00E111C5">
        <w:rPr>
          <w:rFonts w:ascii="Times New Roman" w:eastAsia="Times New Roman" w:hAnsi="Times New Roman" w:cs="Times New Roman"/>
          <w:lang w:eastAsia="ru-RU"/>
        </w:rPr>
        <w:t>В этом возрасте появляется ярко выраженная тяга к противоположному полу. Вашим инструментом должны оказаться дискотеки и игры на взаимодействие, на телесный контакт. Положительный эффект таких игр достигается благодаря публичности их проведения.</w:t>
      </w:r>
    </w:p>
    <w:p w:rsidR="00085CC2" w:rsidRPr="00E111C5" w:rsidRDefault="00085CC2" w:rsidP="00085CC2">
      <w:pPr>
        <w:shd w:val="clear" w:color="auto" w:fill="FFFFFF"/>
        <w:spacing w:after="0" w:line="288" w:lineRule="auto"/>
        <w:ind w:firstLine="709"/>
        <w:jc w:val="both"/>
        <w:rPr>
          <w:rFonts w:ascii="Times New Roman" w:eastAsia="Times New Roman" w:hAnsi="Times New Roman" w:cs="Times New Roman"/>
          <w:lang w:eastAsia="ru-RU"/>
        </w:rPr>
      </w:pPr>
      <w:r w:rsidRPr="00E111C5">
        <w:rPr>
          <w:rFonts w:ascii="Times New Roman" w:eastAsia="Times New Roman" w:hAnsi="Times New Roman" w:cs="Times New Roman"/>
          <w:lang w:eastAsia="ru-RU"/>
        </w:rPr>
        <w:t>В результате всех физиологических и эмоциональных перемен внимание подростка обращается на самого себя. Он становится более чувствительным и застенчивым. Он расстраивается из-за малейшего дефекта, преувеличивая его значение (девочка с веснушками может думать, что они ее уродуют). Небольшая особенность строения тела или функционирования организма сразу же убеждает мальчика, что он не такой, как все, что он хуже других. Подросток так быстро меняется, что ему трудно разобраться, что он собой представляет. Его движения становятся угловатыми, потому что он еще не может управлять своим новым телом так легко, как раньше. Аналогично вначале ему трудно управлять и своими новыми чувствами. Подросток легко обижается на замечания. В какие-то моменты он чувствует себя взрослым, умудренным жизненным опытом и хочет, чтобы окружающие относились к нему соответственно. Но в следующую минуту он чувствует себя ребенком и ощущает необходимость в защите и материнской ласке. На доброе слово и предложение помочь подросток может ответить показной грубостью и холодностью, но долго будет еще вспоминать, что именно его похвалили как самого ответственного в отряде и именно ему сказали, что он может стать хорошим спортсменом в будущем.</w:t>
      </w:r>
    </w:p>
    <w:p w:rsidR="00085CC2" w:rsidRPr="00E111C5" w:rsidRDefault="00085CC2" w:rsidP="00085CC2">
      <w:pPr>
        <w:shd w:val="clear" w:color="auto" w:fill="FFFFFF"/>
        <w:spacing w:after="0" w:line="288" w:lineRule="auto"/>
        <w:ind w:firstLine="709"/>
        <w:jc w:val="both"/>
        <w:rPr>
          <w:rFonts w:ascii="Times New Roman" w:eastAsia="Times New Roman" w:hAnsi="Times New Roman" w:cs="Times New Roman"/>
          <w:lang w:eastAsia="ru-RU"/>
        </w:rPr>
      </w:pPr>
      <w:r w:rsidRPr="00E111C5">
        <w:rPr>
          <w:rFonts w:ascii="Times New Roman" w:eastAsia="Times New Roman" w:hAnsi="Times New Roman" w:cs="Times New Roman"/>
          <w:lang w:eastAsia="ru-RU"/>
        </w:rPr>
        <w:t>Другой особенностью этого возраста является формирование собственной точки зрения. У человека в таком возрасте обо всем есть свое мнение. Он стремится определить собственное место в коллективе и переживает о том, что о нем думают другие. Для подростков характерно объединение в неформальные группы. На ребят можно эффективно действовать через лидеров (нужно войти в доверие, найти общий язык, взять их к себе в помощники).</w:t>
      </w:r>
    </w:p>
    <w:tbl>
      <w:tblPr>
        <w:tblStyle w:val="a3"/>
        <w:tblW w:w="0" w:type="auto"/>
        <w:tblLook w:val="04A0" w:firstRow="1" w:lastRow="0" w:firstColumn="1" w:lastColumn="0" w:noHBand="0" w:noVBand="1"/>
      </w:tblPr>
      <w:tblGrid>
        <w:gridCol w:w="2660"/>
        <w:gridCol w:w="3680"/>
      </w:tblGrid>
      <w:tr w:rsidR="00085CC2" w:rsidRPr="00E111C5" w:rsidTr="00EF1977">
        <w:tc>
          <w:tcPr>
            <w:tcW w:w="2660" w:type="dxa"/>
          </w:tcPr>
          <w:p w:rsidR="00085CC2" w:rsidRPr="00E111C5" w:rsidRDefault="00085CC2" w:rsidP="00EF1977">
            <w:pPr>
              <w:spacing w:after="0" w:line="288" w:lineRule="auto"/>
              <w:jc w:val="center"/>
              <w:rPr>
                <w:rFonts w:ascii="Times New Roman" w:hAnsi="Times New Roman" w:cs="Times New Roman"/>
                <w:b/>
              </w:rPr>
            </w:pPr>
            <w:r w:rsidRPr="00E111C5">
              <w:rPr>
                <w:rFonts w:ascii="Times New Roman" w:hAnsi="Times New Roman" w:cs="Times New Roman"/>
                <w:b/>
              </w:rPr>
              <w:t>Возрастные особенности</w:t>
            </w:r>
          </w:p>
        </w:tc>
        <w:tc>
          <w:tcPr>
            <w:tcW w:w="3680" w:type="dxa"/>
          </w:tcPr>
          <w:p w:rsidR="00085CC2" w:rsidRPr="00E111C5" w:rsidRDefault="00085CC2" w:rsidP="00EF1977">
            <w:pPr>
              <w:spacing w:after="0" w:line="288" w:lineRule="auto"/>
              <w:jc w:val="center"/>
              <w:rPr>
                <w:rFonts w:ascii="Times New Roman" w:hAnsi="Times New Roman" w:cs="Times New Roman"/>
                <w:b/>
              </w:rPr>
            </w:pPr>
            <w:r w:rsidRPr="00E111C5">
              <w:rPr>
                <w:rFonts w:ascii="Times New Roman" w:hAnsi="Times New Roman" w:cs="Times New Roman"/>
                <w:b/>
              </w:rPr>
              <w:t>Педагогические действия</w:t>
            </w:r>
          </w:p>
        </w:tc>
      </w:tr>
      <w:tr w:rsidR="00085CC2" w:rsidRPr="00E111C5" w:rsidTr="00EF1977">
        <w:tc>
          <w:tcPr>
            <w:tcW w:w="2660" w:type="dxa"/>
          </w:tcPr>
          <w:p w:rsidR="00085CC2" w:rsidRPr="00E111C5" w:rsidRDefault="00085CC2" w:rsidP="00EF1977">
            <w:pPr>
              <w:spacing w:after="0" w:line="288" w:lineRule="auto"/>
              <w:jc w:val="both"/>
              <w:rPr>
                <w:rFonts w:ascii="Times New Roman" w:hAnsi="Times New Roman" w:cs="Times New Roman"/>
              </w:rPr>
            </w:pPr>
            <w:r w:rsidRPr="00E111C5">
              <w:rPr>
                <w:rFonts w:ascii="Times New Roman" w:hAnsi="Times New Roman" w:cs="Times New Roman"/>
              </w:rPr>
              <w:lastRenderedPageBreak/>
              <w:t>Замкнутость, агрессивность, легкая ранимость, чередование плохого и  хорошего настроения, уход в «себя»</w:t>
            </w:r>
          </w:p>
        </w:tc>
        <w:tc>
          <w:tcPr>
            <w:tcW w:w="3680" w:type="dxa"/>
          </w:tcPr>
          <w:p w:rsidR="00085CC2" w:rsidRPr="00E111C5" w:rsidRDefault="00085CC2" w:rsidP="00EF1977">
            <w:pPr>
              <w:spacing w:after="0" w:line="288" w:lineRule="auto"/>
              <w:jc w:val="both"/>
              <w:rPr>
                <w:rFonts w:ascii="Times New Roman" w:hAnsi="Times New Roman" w:cs="Times New Roman"/>
              </w:rPr>
            </w:pPr>
            <w:r w:rsidRPr="00E111C5">
              <w:rPr>
                <w:rFonts w:ascii="Times New Roman" w:hAnsi="Times New Roman" w:cs="Times New Roman"/>
              </w:rPr>
              <w:t>Поведение такого ребенка полностью зависит от того, как вы себя с ним будете вести</w:t>
            </w:r>
          </w:p>
        </w:tc>
      </w:tr>
      <w:tr w:rsidR="00085CC2" w:rsidRPr="00E111C5" w:rsidTr="00EF1977">
        <w:tc>
          <w:tcPr>
            <w:tcW w:w="2660" w:type="dxa"/>
          </w:tcPr>
          <w:p w:rsidR="00085CC2" w:rsidRPr="00E111C5" w:rsidRDefault="00085CC2" w:rsidP="00EF1977">
            <w:pPr>
              <w:spacing w:after="0" w:line="288" w:lineRule="auto"/>
              <w:jc w:val="both"/>
              <w:rPr>
                <w:rFonts w:ascii="Times New Roman" w:hAnsi="Times New Roman" w:cs="Times New Roman"/>
              </w:rPr>
            </w:pPr>
            <w:r w:rsidRPr="00E111C5">
              <w:rPr>
                <w:rFonts w:ascii="Times New Roman" w:hAnsi="Times New Roman" w:cs="Times New Roman"/>
              </w:rPr>
              <w:t xml:space="preserve">Неподчинение взрослым, действия наперекор, </w:t>
            </w:r>
            <w:proofErr w:type="gramStart"/>
            <w:r w:rsidRPr="00E111C5">
              <w:rPr>
                <w:rFonts w:ascii="Times New Roman" w:hAnsi="Times New Roman" w:cs="Times New Roman"/>
              </w:rPr>
              <w:t>критиканство</w:t>
            </w:r>
            <w:proofErr w:type="gramEnd"/>
            <w:r w:rsidRPr="00E111C5">
              <w:rPr>
                <w:rFonts w:ascii="Times New Roman" w:hAnsi="Times New Roman" w:cs="Times New Roman"/>
              </w:rPr>
              <w:t>, стремление к независимости, вызывающее поведение</w:t>
            </w:r>
          </w:p>
        </w:tc>
        <w:tc>
          <w:tcPr>
            <w:tcW w:w="3680" w:type="dxa"/>
          </w:tcPr>
          <w:p w:rsidR="00085CC2" w:rsidRPr="00E111C5" w:rsidRDefault="00085CC2" w:rsidP="00EF1977">
            <w:pPr>
              <w:spacing w:after="0" w:line="288" w:lineRule="auto"/>
              <w:jc w:val="both"/>
              <w:rPr>
                <w:rFonts w:ascii="Times New Roman" w:hAnsi="Times New Roman" w:cs="Times New Roman"/>
              </w:rPr>
            </w:pPr>
            <w:r w:rsidRPr="00E111C5">
              <w:rPr>
                <w:rFonts w:ascii="Times New Roman" w:hAnsi="Times New Roman" w:cs="Times New Roman"/>
              </w:rPr>
              <w:t xml:space="preserve">Пытаться понять подростков, понять причины того или иного их поступка, тактично направлять их действия </w:t>
            </w:r>
            <w:proofErr w:type="gramStart"/>
            <w:r w:rsidRPr="00E111C5">
              <w:rPr>
                <w:rFonts w:ascii="Times New Roman" w:hAnsi="Times New Roman" w:cs="Times New Roman"/>
              </w:rPr>
              <w:t>в</w:t>
            </w:r>
            <w:proofErr w:type="gramEnd"/>
          </w:p>
          <w:p w:rsidR="00085CC2" w:rsidRPr="00E111C5" w:rsidRDefault="00085CC2" w:rsidP="00EF1977">
            <w:pPr>
              <w:spacing w:after="0" w:line="288" w:lineRule="auto"/>
              <w:jc w:val="both"/>
              <w:rPr>
                <w:rFonts w:ascii="Times New Roman" w:hAnsi="Times New Roman" w:cs="Times New Roman"/>
              </w:rPr>
            </w:pPr>
            <w:r w:rsidRPr="00E111C5">
              <w:rPr>
                <w:rFonts w:ascii="Times New Roman" w:hAnsi="Times New Roman" w:cs="Times New Roman"/>
              </w:rPr>
              <w:t>нужное русло, стать приятным собеседником</w:t>
            </w:r>
          </w:p>
        </w:tc>
      </w:tr>
      <w:tr w:rsidR="00085CC2" w:rsidRPr="00E111C5" w:rsidTr="00EF1977">
        <w:tc>
          <w:tcPr>
            <w:tcW w:w="2660" w:type="dxa"/>
          </w:tcPr>
          <w:p w:rsidR="00085CC2" w:rsidRPr="00E111C5" w:rsidRDefault="00085CC2" w:rsidP="00EF1977">
            <w:pPr>
              <w:spacing w:after="0" w:line="288" w:lineRule="auto"/>
              <w:jc w:val="both"/>
              <w:rPr>
                <w:rFonts w:ascii="Times New Roman" w:hAnsi="Times New Roman" w:cs="Times New Roman"/>
              </w:rPr>
            </w:pPr>
            <w:r w:rsidRPr="00E111C5">
              <w:rPr>
                <w:rFonts w:ascii="Times New Roman" w:hAnsi="Times New Roman" w:cs="Times New Roman"/>
              </w:rPr>
              <w:t>Проблемы с кожей, разочарование от собственного отражения в зеркале</w:t>
            </w:r>
          </w:p>
        </w:tc>
        <w:tc>
          <w:tcPr>
            <w:tcW w:w="3680" w:type="dxa"/>
          </w:tcPr>
          <w:p w:rsidR="00085CC2" w:rsidRPr="00E111C5" w:rsidRDefault="00085CC2" w:rsidP="00EF1977">
            <w:pPr>
              <w:spacing w:after="0" w:line="288" w:lineRule="auto"/>
              <w:jc w:val="both"/>
              <w:rPr>
                <w:rFonts w:ascii="Times New Roman" w:hAnsi="Times New Roman" w:cs="Times New Roman"/>
              </w:rPr>
            </w:pPr>
            <w:r w:rsidRPr="00E111C5">
              <w:rPr>
                <w:rFonts w:ascii="Times New Roman" w:hAnsi="Times New Roman" w:cs="Times New Roman"/>
              </w:rPr>
              <w:t>В индивидуальной беседе разъяснять подростку, как избавиться от этих особенностей или сгладить их</w:t>
            </w:r>
          </w:p>
        </w:tc>
      </w:tr>
      <w:tr w:rsidR="00085CC2" w:rsidRPr="00E111C5" w:rsidTr="00EF1977">
        <w:tc>
          <w:tcPr>
            <w:tcW w:w="2660" w:type="dxa"/>
          </w:tcPr>
          <w:p w:rsidR="00085CC2" w:rsidRPr="00E111C5" w:rsidRDefault="00085CC2" w:rsidP="00EF1977">
            <w:pPr>
              <w:spacing w:after="0" w:line="288" w:lineRule="auto"/>
              <w:jc w:val="both"/>
              <w:rPr>
                <w:rFonts w:ascii="Times New Roman" w:hAnsi="Times New Roman" w:cs="Times New Roman"/>
              </w:rPr>
            </w:pPr>
            <w:r w:rsidRPr="00E111C5">
              <w:rPr>
                <w:rFonts w:ascii="Times New Roman" w:hAnsi="Times New Roman" w:cs="Times New Roman"/>
              </w:rPr>
              <w:t>Интерес к себе</w:t>
            </w:r>
          </w:p>
        </w:tc>
        <w:tc>
          <w:tcPr>
            <w:tcW w:w="3680" w:type="dxa"/>
          </w:tcPr>
          <w:p w:rsidR="00085CC2" w:rsidRPr="00E111C5" w:rsidRDefault="00085CC2" w:rsidP="00EF1977">
            <w:pPr>
              <w:spacing w:after="0" w:line="288" w:lineRule="auto"/>
              <w:jc w:val="both"/>
              <w:rPr>
                <w:rFonts w:ascii="Times New Roman" w:hAnsi="Times New Roman" w:cs="Times New Roman"/>
              </w:rPr>
            </w:pPr>
            <w:r w:rsidRPr="00E111C5">
              <w:rPr>
                <w:rFonts w:ascii="Times New Roman" w:hAnsi="Times New Roman" w:cs="Times New Roman"/>
              </w:rPr>
              <w:t>В коллективной беседе находить у такого подростка лучшие качества и подчеркивать их</w:t>
            </w:r>
          </w:p>
        </w:tc>
      </w:tr>
      <w:tr w:rsidR="00085CC2" w:rsidRPr="00E111C5" w:rsidTr="00EF1977">
        <w:tc>
          <w:tcPr>
            <w:tcW w:w="2660" w:type="dxa"/>
          </w:tcPr>
          <w:p w:rsidR="00085CC2" w:rsidRPr="00E111C5" w:rsidRDefault="00085CC2" w:rsidP="00EF1977">
            <w:pPr>
              <w:spacing w:after="0" w:line="288" w:lineRule="auto"/>
              <w:jc w:val="both"/>
              <w:rPr>
                <w:rFonts w:ascii="Times New Roman" w:hAnsi="Times New Roman" w:cs="Times New Roman"/>
              </w:rPr>
            </w:pPr>
            <w:r w:rsidRPr="00E111C5">
              <w:rPr>
                <w:rFonts w:ascii="Times New Roman" w:hAnsi="Times New Roman" w:cs="Times New Roman"/>
              </w:rPr>
              <w:t>Развитие интереса к противоположному полу, появление новых ощущений, чувств, переживаний</w:t>
            </w:r>
          </w:p>
        </w:tc>
        <w:tc>
          <w:tcPr>
            <w:tcW w:w="3680" w:type="dxa"/>
          </w:tcPr>
          <w:p w:rsidR="00085CC2" w:rsidRPr="00E111C5" w:rsidRDefault="00085CC2" w:rsidP="00EF1977">
            <w:pPr>
              <w:spacing w:after="0" w:line="288" w:lineRule="auto"/>
              <w:jc w:val="both"/>
              <w:rPr>
                <w:rFonts w:ascii="Times New Roman" w:hAnsi="Times New Roman" w:cs="Times New Roman"/>
              </w:rPr>
            </w:pPr>
            <w:r w:rsidRPr="00E111C5">
              <w:rPr>
                <w:rFonts w:ascii="Times New Roman" w:hAnsi="Times New Roman" w:cs="Times New Roman"/>
              </w:rPr>
              <w:t>Тактично, целомудренно раскрыть подросткам красоту настоящей любви, на вопросы отвечать тактично и серьезно</w:t>
            </w:r>
          </w:p>
        </w:tc>
      </w:tr>
      <w:tr w:rsidR="00085CC2" w:rsidRPr="00E111C5" w:rsidTr="00EF1977">
        <w:tc>
          <w:tcPr>
            <w:tcW w:w="2660" w:type="dxa"/>
          </w:tcPr>
          <w:p w:rsidR="00085CC2" w:rsidRPr="00E111C5" w:rsidRDefault="00085CC2" w:rsidP="00EF1977">
            <w:pPr>
              <w:spacing w:after="0" w:line="288" w:lineRule="auto"/>
              <w:jc w:val="both"/>
              <w:rPr>
                <w:rFonts w:ascii="Times New Roman" w:hAnsi="Times New Roman" w:cs="Times New Roman"/>
              </w:rPr>
            </w:pPr>
            <w:r w:rsidRPr="00E111C5">
              <w:rPr>
                <w:rFonts w:ascii="Times New Roman" w:hAnsi="Times New Roman" w:cs="Times New Roman"/>
              </w:rPr>
              <w:t>Проявление чрезмерной  самостоятельности</w:t>
            </w:r>
          </w:p>
        </w:tc>
        <w:tc>
          <w:tcPr>
            <w:tcW w:w="3680" w:type="dxa"/>
          </w:tcPr>
          <w:p w:rsidR="00085CC2" w:rsidRPr="00E111C5" w:rsidRDefault="00085CC2" w:rsidP="00EF1977">
            <w:pPr>
              <w:spacing w:after="0" w:line="288" w:lineRule="auto"/>
              <w:jc w:val="both"/>
              <w:rPr>
                <w:rFonts w:ascii="Times New Roman" w:hAnsi="Times New Roman" w:cs="Times New Roman"/>
              </w:rPr>
            </w:pPr>
            <w:r w:rsidRPr="00E111C5">
              <w:rPr>
                <w:rFonts w:ascii="Times New Roman" w:hAnsi="Times New Roman" w:cs="Times New Roman"/>
              </w:rPr>
              <w:t>Учитывать это и предоставлять подросткам как можно самостоятельности</w:t>
            </w:r>
          </w:p>
        </w:tc>
      </w:tr>
      <w:tr w:rsidR="00085CC2" w:rsidRPr="00E111C5" w:rsidTr="00EF1977">
        <w:tc>
          <w:tcPr>
            <w:tcW w:w="2660" w:type="dxa"/>
          </w:tcPr>
          <w:p w:rsidR="00085CC2" w:rsidRPr="00E111C5" w:rsidRDefault="00085CC2" w:rsidP="00EF1977">
            <w:pPr>
              <w:spacing w:after="0" w:line="288" w:lineRule="auto"/>
              <w:jc w:val="both"/>
              <w:rPr>
                <w:rFonts w:ascii="Times New Roman" w:hAnsi="Times New Roman" w:cs="Times New Roman"/>
              </w:rPr>
            </w:pPr>
            <w:proofErr w:type="spellStart"/>
            <w:r w:rsidRPr="00E111C5">
              <w:rPr>
                <w:rFonts w:ascii="Times New Roman" w:hAnsi="Times New Roman" w:cs="Times New Roman"/>
              </w:rPr>
              <w:t>Несбывающиеся</w:t>
            </w:r>
            <w:proofErr w:type="spellEnd"/>
            <w:r w:rsidRPr="00E111C5">
              <w:rPr>
                <w:rFonts w:ascii="Times New Roman" w:hAnsi="Times New Roman" w:cs="Times New Roman"/>
              </w:rPr>
              <w:t xml:space="preserve"> мечты подростков</w:t>
            </w:r>
          </w:p>
        </w:tc>
        <w:tc>
          <w:tcPr>
            <w:tcW w:w="3680" w:type="dxa"/>
          </w:tcPr>
          <w:p w:rsidR="00085CC2" w:rsidRPr="00E111C5" w:rsidRDefault="00085CC2" w:rsidP="00EF1977">
            <w:pPr>
              <w:spacing w:after="0" w:line="288" w:lineRule="auto"/>
              <w:jc w:val="both"/>
              <w:rPr>
                <w:rFonts w:ascii="Times New Roman" w:hAnsi="Times New Roman" w:cs="Times New Roman"/>
              </w:rPr>
            </w:pPr>
            <w:r w:rsidRPr="00E111C5">
              <w:rPr>
                <w:rFonts w:ascii="Times New Roman" w:hAnsi="Times New Roman" w:cs="Times New Roman"/>
              </w:rPr>
              <w:t>Поразмышлять вместе с подростками о будущем</w:t>
            </w:r>
          </w:p>
        </w:tc>
      </w:tr>
    </w:tbl>
    <w:p w:rsidR="00085CC2" w:rsidRPr="00972EF5" w:rsidRDefault="00085CC2" w:rsidP="00085CC2">
      <w:pPr>
        <w:shd w:val="clear" w:color="auto" w:fill="FFFFFF"/>
        <w:spacing w:after="0" w:line="288" w:lineRule="auto"/>
        <w:ind w:firstLine="709"/>
        <w:jc w:val="both"/>
        <w:rPr>
          <w:rFonts w:ascii="Times New Roman" w:eastAsia="Times New Roman" w:hAnsi="Times New Roman" w:cs="Times New Roman"/>
          <w:b/>
          <w:i/>
          <w:lang w:eastAsia="ru-RU"/>
        </w:rPr>
      </w:pPr>
    </w:p>
    <w:p w:rsidR="00085CC2" w:rsidRPr="00E111C5" w:rsidRDefault="00085CC2" w:rsidP="00085CC2">
      <w:pPr>
        <w:shd w:val="clear" w:color="auto" w:fill="FFFFFF"/>
        <w:spacing w:after="0" w:line="288" w:lineRule="auto"/>
        <w:ind w:firstLine="709"/>
        <w:jc w:val="both"/>
        <w:rPr>
          <w:rFonts w:ascii="Times New Roman" w:eastAsia="Times New Roman" w:hAnsi="Times New Roman" w:cs="Times New Roman"/>
          <w:i/>
          <w:lang w:eastAsia="ru-RU"/>
        </w:rPr>
      </w:pPr>
      <w:r w:rsidRPr="00972EF5">
        <w:rPr>
          <w:rFonts w:ascii="Times New Roman" w:eastAsia="Times New Roman" w:hAnsi="Times New Roman" w:cs="Times New Roman"/>
          <w:b/>
          <w:i/>
          <w:lang w:eastAsia="ru-RU"/>
        </w:rPr>
        <w:t>Как найти с ними общий язык</w:t>
      </w:r>
      <w:r w:rsidRPr="00E111C5">
        <w:rPr>
          <w:rFonts w:ascii="Times New Roman" w:eastAsia="Times New Roman" w:hAnsi="Times New Roman" w:cs="Times New Roman"/>
          <w:i/>
          <w:lang w:eastAsia="ru-RU"/>
        </w:rPr>
        <w:t>?</w:t>
      </w:r>
    </w:p>
    <w:p w:rsidR="00085CC2" w:rsidRPr="00E111C5" w:rsidRDefault="00085CC2" w:rsidP="00085CC2">
      <w:pPr>
        <w:shd w:val="clear" w:color="auto" w:fill="FFFFFF"/>
        <w:spacing w:after="0" w:line="288" w:lineRule="auto"/>
        <w:ind w:firstLine="709"/>
        <w:contextualSpacing/>
        <w:jc w:val="both"/>
        <w:rPr>
          <w:rFonts w:ascii="Times New Roman" w:eastAsia="Times New Roman" w:hAnsi="Times New Roman" w:cs="Times New Roman"/>
          <w:lang w:eastAsia="ru-RU"/>
        </w:rPr>
      </w:pPr>
      <w:r w:rsidRPr="00931F89">
        <w:rPr>
          <w:rFonts w:ascii="Times New Roman" w:eastAsia="Times New Roman" w:hAnsi="Times New Roman" w:cs="Times New Roman"/>
          <w:lang w:eastAsia="ru-RU"/>
        </w:rPr>
        <w:t>– предложить</w:t>
      </w:r>
      <w:r w:rsidRPr="00E111C5">
        <w:rPr>
          <w:rFonts w:ascii="Times New Roman" w:eastAsia="Times New Roman" w:hAnsi="Times New Roman" w:cs="Times New Roman"/>
          <w:lang w:eastAsia="ru-RU"/>
        </w:rPr>
        <w:t xml:space="preserve"> делать друг другу сюрпризы: можно играть в игры «Гномы и великаны», «Тайный друг»;</w:t>
      </w:r>
    </w:p>
    <w:p w:rsidR="00085CC2" w:rsidRPr="00E111C5" w:rsidRDefault="00085CC2" w:rsidP="00085CC2">
      <w:pPr>
        <w:shd w:val="clear" w:color="auto" w:fill="FFFFFF"/>
        <w:spacing w:after="0" w:line="288" w:lineRule="auto"/>
        <w:ind w:firstLine="709"/>
        <w:contextualSpacing/>
        <w:jc w:val="both"/>
        <w:rPr>
          <w:rFonts w:ascii="Times New Roman" w:eastAsia="Times New Roman" w:hAnsi="Times New Roman" w:cs="Times New Roman"/>
          <w:lang w:eastAsia="ru-RU"/>
        </w:rPr>
      </w:pPr>
      <w:r w:rsidRPr="00E111C5">
        <w:rPr>
          <w:rFonts w:ascii="Times New Roman" w:eastAsia="Times New Roman" w:hAnsi="Times New Roman" w:cs="Times New Roman"/>
          <w:lang w:eastAsia="ru-RU"/>
        </w:rPr>
        <w:t>– налаживать атмосферу для откровенных</w:t>
      </w:r>
      <w:r w:rsidRPr="00E111C5">
        <w:rPr>
          <w:rFonts w:ascii="Times New Roman" w:eastAsia="Times New Roman" w:hAnsi="Times New Roman" w:cs="Times New Roman"/>
          <w:color w:val="FF0000"/>
          <w:lang w:eastAsia="ru-RU"/>
        </w:rPr>
        <w:t xml:space="preserve"> </w:t>
      </w:r>
      <w:r w:rsidRPr="00E111C5">
        <w:rPr>
          <w:rFonts w:ascii="Times New Roman" w:eastAsia="Times New Roman" w:hAnsi="Times New Roman" w:cs="Times New Roman"/>
          <w:lang w:eastAsia="ru-RU"/>
        </w:rPr>
        <w:t>разговоров. Например, после утомительного дня вечером или на ночь глядя поговорить «о жизни»;</w:t>
      </w:r>
    </w:p>
    <w:p w:rsidR="00085CC2" w:rsidRPr="00E111C5" w:rsidRDefault="00085CC2" w:rsidP="00085CC2">
      <w:pPr>
        <w:shd w:val="clear" w:color="auto" w:fill="FFFFFF"/>
        <w:spacing w:after="0" w:line="288" w:lineRule="auto"/>
        <w:ind w:firstLine="709"/>
        <w:contextualSpacing/>
        <w:jc w:val="both"/>
        <w:rPr>
          <w:rFonts w:ascii="Times New Roman" w:eastAsia="Times New Roman" w:hAnsi="Times New Roman" w:cs="Times New Roman"/>
          <w:lang w:eastAsia="ru-RU"/>
        </w:rPr>
      </w:pPr>
      <w:r w:rsidRPr="00E111C5">
        <w:rPr>
          <w:rFonts w:ascii="Times New Roman" w:eastAsia="Times New Roman" w:hAnsi="Times New Roman" w:cs="Times New Roman"/>
          <w:lang w:eastAsia="ru-RU"/>
        </w:rPr>
        <w:t>– научить детей ставить себя и своих близких на чужое место, научить их проецировать ситуацию на себя, абстрагироваться;</w:t>
      </w:r>
    </w:p>
    <w:p w:rsidR="00085CC2" w:rsidRPr="00E111C5" w:rsidRDefault="00085CC2" w:rsidP="00085CC2">
      <w:pPr>
        <w:shd w:val="clear" w:color="auto" w:fill="FFFFFF"/>
        <w:spacing w:after="0" w:line="288" w:lineRule="auto"/>
        <w:ind w:firstLine="709"/>
        <w:contextualSpacing/>
        <w:jc w:val="both"/>
        <w:rPr>
          <w:rFonts w:ascii="Times New Roman" w:eastAsia="Times New Roman" w:hAnsi="Times New Roman" w:cs="Times New Roman"/>
          <w:lang w:eastAsia="ru-RU"/>
        </w:rPr>
      </w:pPr>
      <w:r w:rsidRPr="00E111C5">
        <w:rPr>
          <w:rFonts w:ascii="Times New Roman" w:eastAsia="Times New Roman" w:hAnsi="Times New Roman" w:cs="Times New Roman"/>
          <w:lang w:eastAsia="ru-RU"/>
        </w:rPr>
        <w:t>– смотреть с детьми хорошие фильмы, а потом их обсуждать;</w:t>
      </w:r>
    </w:p>
    <w:p w:rsidR="00085CC2" w:rsidRPr="00E111C5" w:rsidRDefault="00085CC2" w:rsidP="00085CC2">
      <w:pPr>
        <w:autoSpaceDE w:val="0"/>
        <w:autoSpaceDN w:val="0"/>
        <w:adjustRightInd w:val="0"/>
        <w:spacing w:after="0" w:line="288" w:lineRule="auto"/>
        <w:ind w:firstLine="709"/>
        <w:contextualSpacing/>
        <w:jc w:val="both"/>
        <w:rPr>
          <w:rFonts w:ascii="Times New Roman" w:eastAsia="TimesNewRoman" w:hAnsi="Times New Roman" w:cs="Times New Roman"/>
        </w:rPr>
      </w:pPr>
      <w:r w:rsidRPr="00E111C5">
        <w:rPr>
          <w:rFonts w:ascii="Times New Roman" w:eastAsia="TimesNewRoman" w:hAnsi="Times New Roman" w:cs="Times New Roman"/>
        </w:rPr>
        <w:t>– построить руководство поведением подростков так, чтобы оно было без излишнего вмешательства и давления со стороны взрослых;</w:t>
      </w:r>
    </w:p>
    <w:p w:rsidR="00085CC2" w:rsidRPr="00E111C5" w:rsidRDefault="00085CC2" w:rsidP="00085CC2">
      <w:pPr>
        <w:autoSpaceDE w:val="0"/>
        <w:autoSpaceDN w:val="0"/>
        <w:adjustRightInd w:val="0"/>
        <w:spacing w:after="0" w:line="288" w:lineRule="auto"/>
        <w:ind w:firstLine="709"/>
        <w:contextualSpacing/>
        <w:jc w:val="both"/>
        <w:rPr>
          <w:rFonts w:ascii="Times New Roman" w:eastAsia="TimesNewRoman" w:hAnsi="Times New Roman" w:cs="Times New Roman"/>
        </w:rPr>
      </w:pPr>
      <w:r w:rsidRPr="00E111C5">
        <w:rPr>
          <w:rFonts w:ascii="Times New Roman" w:eastAsia="TimesNewRoman" w:hAnsi="Times New Roman" w:cs="Times New Roman"/>
        </w:rPr>
        <w:t>– организовать для мальчиков спортивные соревнования, а для девушек – дела в помещении, организацию встреч с друзьями;</w:t>
      </w:r>
    </w:p>
    <w:p w:rsidR="00085CC2" w:rsidRPr="00E111C5" w:rsidRDefault="00085CC2" w:rsidP="00085CC2">
      <w:pPr>
        <w:autoSpaceDE w:val="0"/>
        <w:autoSpaceDN w:val="0"/>
        <w:adjustRightInd w:val="0"/>
        <w:spacing w:after="0" w:line="288" w:lineRule="auto"/>
        <w:ind w:firstLine="709"/>
        <w:contextualSpacing/>
        <w:jc w:val="both"/>
        <w:rPr>
          <w:rFonts w:ascii="Times New Roman" w:hAnsi="Times New Roman" w:cs="Times New Roman"/>
        </w:rPr>
      </w:pPr>
      <w:r w:rsidRPr="00E111C5">
        <w:rPr>
          <w:rFonts w:ascii="Times New Roman" w:eastAsia="TimesNewRoman" w:hAnsi="Times New Roman" w:cs="Times New Roman"/>
        </w:rPr>
        <w:t xml:space="preserve">– организовать </w:t>
      </w:r>
      <w:r w:rsidRPr="00E111C5">
        <w:rPr>
          <w:rFonts w:ascii="Times New Roman" w:hAnsi="Times New Roman" w:cs="Times New Roman"/>
        </w:rPr>
        <w:t>осмысленную, деятельную и достаточно сложную</w:t>
      </w:r>
      <w:r w:rsidRPr="00E111C5">
        <w:rPr>
          <w:rFonts w:ascii="Times New Roman" w:eastAsia="TimesNewRoman" w:hAnsi="Times New Roman" w:cs="Times New Roman"/>
        </w:rPr>
        <w:t xml:space="preserve"> игру.</w:t>
      </w:r>
    </w:p>
    <w:p w:rsidR="00085CC2" w:rsidRDefault="00085CC2" w:rsidP="00085CC2">
      <w:pPr>
        <w:spacing w:after="200" w:line="276" w:lineRule="auto"/>
        <w:rPr>
          <w:rFonts w:ascii="Times New Roman" w:eastAsia="Times New Roman" w:hAnsi="Times New Roman" w:cs="Times New Roman"/>
          <w:b/>
          <w:i/>
          <w:color w:val="000000"/>
          <w:lang w:eastAsia="ru-RU"/>
        </w:rPr>
      </w:pPr>
      <w:r>
        <w:rPr>
          <w:rFonts w:ascii="Times New Roman" w:eastAsia="Times New Roman" w:hAnsi="Times New Roman" w:cs="Times New Roman"/>
          <w:b/>
          <w:i/>
          <w:color w:val="000000"/>
          <w:lang w:eastAsia="ru-RU"/>
        </w:rPr>
        <w:br w:type="page"/>
      </w:r>
    </w:p>
    <w:p w:rsidR="00085CC2" w:rsidRPr="00725B61" w:rsidRDefault="00085CC2" w:rsidP="00085CC2">
      <w:pPr>
        <w:shd w:val="clear" w:color="auto" w:fill="FFFFFF"/>
        <w:spacing w:after="0" w:line="288" w:lineRule="auto"/>
        <w:ind w:firstLine="709"/>
        <w:jc w:val="both"/>
        <w:rPr>
          <w:rFonts w:ascii="Times New Roman" w:hAnsi="Times New Roman" w:cs="Times New Roman"/>
          <w:b/>
          <w:i/>
        </w:rPr>
      </w:pPr>
      <w:r w:rsidRPr="00725B61">
        <w:rPr>
          <w:rFonts w:ascii="Times New Roman" w:eastAsia="Times New Roman" w:hAnsi="Times New Roman" w:cs="Times New Roman"/>
          <w:b/>
          <w:i/>
          <w:color w:val="000000"/>
          <w:lang w:eastAsia="ru-RU"/>
        </w:rPr>
        <w:lastRenderedPageBreak/>
        <w:t xml:space="preserve">Задание для самостоятельной работы: </w:t>
      </w:r>
      <w:r w:rsidRPr="00725B61">
        <w:rPr>
          <w:rFonts w:ascii="Times New Roman" w:hAnsi="Times New Roman" w:cs="Times New Roman"/>
          <w:b/>
          <w:i/>
        </w:rPr>
        <w:t>А теперь нарисуйте «вчерашних» себя. Ведь это ты – ты из первого отряда!</w:t>
      </w:r>
    </w:p>
    <w:p w:rsidR="00085CC2" w:rsidRPr="00E111C5" w:rsidRDefault="00085CC2" w:rsidP="00085CC2">
      <w:pPr>
        <w:shd w:val="clear" w:color="auto" w:fill="FFFFFF"/>
        <w:autoSpaceDE w:val="0"/>
        <w:autoSpaceDN w:val="0"/>
        <w:adjustRightInd w:val="0"/>
        <w:spacing w:after="0" w:line="288" w:lineRule="auto"/>
        <w:ind w:firstLine="709"/>
        <w:rPr>
          <w:rFonts w:ascii="Times New Roman" w:eastAsia="Times New Roman" w:hAnsi="Times New Roman" w:cs="Times New Roman"/>
          <w:lang w:eastAsia="ru-RU"/>
        </w:rPr>
      </w:pPr>
      <w:r w:rsidRPr="00E111C5">
        <w:rPr>
          <w:rFonts w:ascii="Times New Roman" w:eastAsia="Times New Roman" w:hAnsi="Times New Roman" w:cs="Times New Roman"/>
          <w:b/>
          <w:bCs/>
          <w:color w:val="000000"/>
          <w:lang w:eastAsia="ru-RU"/>
        </w:rPr>
        <w:t>Дети 14-16 лет.</w:t>
      </w:r>
    </w:p>
    <w:p w:rsidR="00085CC2" w:rsidRPr="00E111C5" w:rsidRDefault="00085CC2" w:rsidP="00085CC2">
      <w:pPr>
        <w:shd w:val="clear" w:color="auto" w:fill="FFFFFF"/>
        <w:autoSpaceDE w:val="0"/>
        <w:autoSpaceDN w:val="0"/>
        <w:adjustRightInd w:val="0"/>
        <w:spacing w:after="0" w:line="288" w:lineRule="auto"/>
        <w:ind w:firstLine="709"/>
        <w:rPr>
          <w:rFonts w:ascii="Times New Roman" w:eastAsia="Times New Roman" w:hAnsi="Times New Roman" w:cs="Times New Roman"/>
          <w:lang w:eastAsia="ru-RU"/>
        </w:rPr>
      </w:pPr>
      <w:r w:rsidRPr="00E111C5">
        <w:rPr>
          <w:rFonts w:ascii="Times New Roman" w:eastAsia="Times New Roman" w:hAnsi="Times New Roman" w:cs="Times New Roman"/>
          <w:color w:val="000000"/>
          <w:lang w:eastAsia="ru-RU"/>
        </w:rPr>
        <w:t>Потребность иметь заработок. Я могу уже сам зарабатывать деньги.</w:t>
      </w:r>
    </w:p>
    <w:p w:rsidR="00085CC2" w:rsidRPr="00E111C5" w:rsidRDefault="00085CC2" w:rsidP="00085CC2">
      <w:pPr>
        <w:shd w:val="clear" w:color="auto" w:fill="FFFFFF"/>
        <w:autoSpaceDE w:val="0"/>
        <w:autoSpaceDN w:val="0"/>
        <w:adjustRightInd w:val="0"/>
        <w:spacing w:after="0" w:line="288" w:lineRule="auto"/>
        <w:ind w:firstLine="709"/>
        <w:rPr>
          <w:rFonts w:ascii="Times New Roman" w:eastAsia="Times New Roman" w:hAnsi="Times New Roman" w:cs="Times New Roman"/>
          <w:lang w:eastAsia="ru-RU"/>
        </w:rPr>
      </w:pPr>
      <w:r w:rsidRPr="00E111C5">
        <w:rPr>
          <w:rFonts w:ascii="Times New Roman" w:eastAsia="Times New Roman" w:hAnsi="Times New Roman" w:cs="Times New Roman"/>
          <w:color w:val="000000"/>
          <w:lang w:eastAsia="ru-RU"/>
        </w:rPr>
        <w:t>Потребность приобрести навыки взаимодействия с противоположным</w:t>
      </w:r>
      <w:r>
        <w:rPr>
          <w:rFonts w:ascii="Times New Roman" w:eastAsia="Times New Roman" w:hAnsi="Times New Roman" w:cs="Times New Roman"/>
          <w:color w:val="000000"/>
          <w:lang w:eastAsia="ru-RU"/>
        </w:rPr>
        <w:t xml:space="preserve"> </w:t>
      </w:r>
      <w:r w:rsidRPr="00E111C5">
        <w:rPr>
          <w:rFonts w:ascii="Times New Roman" w:eastAsia="Times New Roman" w:hAnsi="Times New Roman" w:cs="Times New Roman"/>
          <w:color w:val="000000"/>
          <w:lang w:eastAsia="ru-RU"/>
        </w:rPr>
        <w:t>полом.</w:t>
      </w:r>
    </w:p>
    <w:p w:rsidR="00085CC2" w:rsidRPr="00E111C5" w:rsidRDefault="00085CC2" w:rsidP="00085CC2">
      <w:pPr>
        <w:shd w:val="clear" w:color="auto" w:fill="FFFFFF"/>
        <w:autoSpaceDE w:val="0"/>
        <w:autoSpaceDN w:val="0"/>
        <w:adjustRightInd w:val="0"/>
        <w:spacing w:after="0" w:line="288" w:lineRule="auto"/>
        <w:ind w:firstLine="709"/>
        <w:rPr>
          <w:rFonts w:ascii="Times New Roman" w:eastAsia="Times New Roman" w:hAnsi="Times New Roman" w:cs="Times New Roman"/>
          <w:lang w:eastAsia="ru-RU"/>
        </w:rPr>
      </w:pPr>
      <w:r w:rsidRPr="00E111C5">
        <w:rPr>
          <w:rFonts w:ascii="Times New Roman" w:eastAsia="Times New Roman" w:hAnsi="Times New Roman" w:cs="Times New Roman"/>
          <w:color w:val="000000"/>
          <w:lang w:eastAsia="ru-RU"/>
        </w:rPr>
        <w:t>Потребность формирования мировоззрений.</w:t>
      </w:r>
    </w:p>
    <w:p w:rsidR="00085CC2" w:rsidRPr="00E111C5" w:rsidRDefault="00085CC2" w:rsidP="00085CC2">
      <w:pPr>
        <w:shd w:val="clear" w:color="auto" w:fill="FFFFFF"/>
        <w:autoSpaceDE w:val="0"/>
        <w:autoSpaceDN w:val="0"/>
        <w:adjustRightInd w:val="0"/>
        <w:spacing w:after="0" w:line="288" w:lineRule="auto"/>
        <w:ind w:firstLine="709"/>
        <w:rPr>
          <w:rFonts w:ascii="Times New Roman" w:eastAsia="Times New Roman" w:hAnsi="Times New Roman" w:cs="Times New Roman"/>
          <w:lang w:eastAsia="ru-RU"/>
        </w:rPr>
      </w:pPr>
      <w:r w:rsidRPr="00E111C5">
        <w:rPr>
          <w:rFonts w:ascii="Times New Roman" w:eastAsia="Times New Roman" w:hAnsi="Times New Roman" w:cs="Times New Roman"/>
          <w:color w:val="000000"/>
          <w:lang w:eastAsia="ru-RU"/>
        </w:rPr>
        <w:t>Потребность ответить на вопрос? Кто я и мое место среди других?</w:t>
      </w:r>
    </w:p>
    <w:p w:rsidR="00085CC2" w:rsidRPr="00E111C5" w:rsidRDefault="00085CC2" w:rsidP="00085CC2">
      <w:pPr>
        <w:shd w:val="clear" w:color="auto" w:fill="FFFFFF"/>
        <w:autoSpaceDE w:val="0"/>
        <w:autoSpaceDN w:val="0"/>
        <w:adjustRightInd w:val="0"/>
        <w:spacing w:after="0" w:line="288" w:lineRule="auto"/>
        <w:ind w:firstLine="709"/>
        <w:rPr>
          <w:rFonts w:ascii="Times New Roman" w:eastAsia="Times New Roman" w:hAnsi="Times New Roman" w:cs="Times New Roman"/>
          <w:lang w:eastAsia="ru-RU"/>
        </w:rPr>
      </w:pPr>
      <w:r w:rsidRPr="00E111C5">
        <w:rPr>
          <w:rFonts w:ascii="Times New Roman" w:eastAsia="Times New Roman" w:hAnsi="Times New Roman" w:cs="Times New Roman"/>
          <w:color w:val="000000"/>
          <w:lang w:eastAsia="ru-RU"/>
        </w:rPr>
        <w:t>Забот</w:t>
      </w:r>
      <w:r>
        <w:rPr>
          <w:rFonts w:ascii="Times New Roman" w:eastAsia="Times New Roman" w:hAnsi="Times New Roman" w:cs="Times New Roman"/>
          <w:color w:val="000000"/>
          <w:lang w:eastAsia="ru-RU"/>
        </w:rPr>
        <w:t>а</w:t>
      </w:r>
      <w:r w:rsidRPr="00E111C5">
        <w:rPr>
          <w:rFonts w:ascii="Times New Roman" w:eastAsia="Times New Roman" w:hAnsi="Times New Roman" w:cs="Times New Roman"/>
          <w:color w:val="000000"/>
          <w:lang w:eastAsia="ru-RU"/>
        </w:rPr>
        <w:t xml:space="preserve"> о собственной внешности.</w:t>
      </w:r>
    </w:p>
    <w:p w:rsidR="00085CC2" w:rsidRPr="00E111C5" w:rsidRDefault="00085CC2" w:rsidP="00085CC2">
      <w:pPr>
        <w:shd w:val="clear" w:color="auto" w:fill="FFFFFF"/>
        <w:autoSpaceDE w:val="0"/>
        <w:autoSpaceDN w:val="0"/>
        <w:adjustRightInd w:val="0"/>
        <w:spacing w:after="0" w:line="288" w:lineRule="auto"/>
        <w:ind w:firstLine="709"/>
        <w:rPr>
          <w:rFonts w:ascii="Times New Roman" w:eastAsia="Times New Roman" w:hAnsi="Times New Roman" w:cs="Times New Roman"/>
          <w:lang w:eastAsia="ru-RU"/>
        </w:rPr>
      </w:pPr>
      <w:r w:rsidRPr="00E111C5">
        <w:rPr>
          <w:rFonts w:ascii="Times New Roman" w:eastAsia="Times New Roman" w:hAnsi="Times New Roman" w:cs="Times New Roman"/>
          <w:color w:val="000000"/>
          <w:lang w:eastAsia="ru-RU"/>
        </w:rPr>
        <w:t>Принятие группы сверстников.</w:t>
      </w:r>
    </w:p>
    <w:p w:rsidR="00085CC2" w:rsidRDefault="00085CC2" w:rsidP="00085CC2">
      <w:pPr>
        <w:shd w:val="clear" w:color="auto" w:fill="FFFFFF"/>
        <w:autoSpaceDE w:val="0"/>
        <w:autoSpaceDN w:val="0"/>
        <w:adjustRightInd w:val="0"/>
        <w:spacing w:after="0" w:line="288" w:lineRule="auto"/>
        <w:ind w:firstLine="709"/>
        <w:rPr>
          <w:rFonts w:ascii="Times New Roman" w:eastAsia="Times New Roman" w:hAnsi="Times New Roman" w:cs="Times New Roman"/>
          <w:color w:val="000000"/>
          <w:lang w:eastAsia="ru-RU"/>
        </w:rPr>
      </w:pPr>
      <w:r w:rsidRPr="00E111C5">
        <w:rPr>
          <w:rFonts w:ascii="Times New Roman" w:eastAsia="Times New Roman" w:hAnsi="Times New Roman" w:cs="Times New Roman"/>
          <w:color w:val="000000"/>
          <w:lang w:eastAsia="ru-RU"/>
        </w:rPr>
        <w:t>Навыки общения, взаимодействия и сотрудничества с другими.</w:t>
      </w:r>
    </w:p>
    <w:p w:rsidR="00AE55EC" w:rsidRDefault="00AE55EC">
      <w:bookmarkStart w:id="0" w:name="_GoBack"/>
      <w:bookmarkEnd w:id="0"/>
    </w:p>
    <w:sectPr w:rsidR="00AE55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AF9"/>
    <w:rsid w:val="00005037"/>
    <w:rsid w:val="00033949"/>
    <w:rsid w:val="0005169F"/>
    <w:rsid w:val="00053437"/>
    <w:rsid w:val="000812DF"/>
    <w:rsid w:val="00085CC2"/>
    <w:rsid w:val="000C54FD"/>
    <w:rsid w:val="000C7E0B"/>
    <w:rsid w:val="000D1F4F"/>
    <w:rsid w:val="000D3DF5"/>
    <w:rsid w:val="000D76B3"/>
    <w:rsid w:val="000F4CF8"/>
    <w:rsid w:val="00122A32"/>
    <w:rsid w:val="001503D1"/>
    <w:rsid w:val="001746AF"/>
    <w:rsid w:val="001909F5"/>
    <w:rsid w:val="00191D0A"/>
    <w:rsid w:val="00192B17"/>
    <w:rsid w:val="001B6670"/>
    <w:rsid w:val="001D5DFC"/>
    <w:rsid w:val="00202008"/>
    <w:rsid w:val="00202F2C"/>
    <w:rsid w:val="00224D60"/>
    <w:rsid w:val="00226D82"/>
    <w:rsid w:val="00230397"/>
    <w:rsid w:val="002359EE"/>
    <w:rsid w:val="00247EEC"/>
    <w:rsid w:val="00255760"/>
    <w:rsid w:val="00260EF0"/>
    <w:rsid w:val="00266BC2"/>
    <w:rsid w:val="00274AD7"/>
    <w:rsid w:val="0028355A"/>
    <w:rsid w:val="0028708C"/>
    <w:rsid w:val="00294FE8"/>
    <w:rsid w:val="00297953"/>
    <w:rsid w:val="002A2CB3"/>
    <w:rsid w:val="002A327D"/>
    <w:rsid w:val="002B7FAE"/>
    <w:rsid w:val="002C0230"/>
    <w:rsid w:val="002C1447"/>
    <w:rsid w:val="002D1FD3"/>
    <w:rsid w:val="002D7E30"/>
    <w:rsid w:val="00343A92"/>
    <w:rsid w:val="0035114D"/>
    <w:rsid w:val="003525C8"/>
    <w:rsid w:val="00365D63"/>
    <w:rsid w:val="003712B1"/>
    <w:rsid w:val="00381916"/>
    <w:rsid w:val="00383E8B"/>
    <w:rsid w:val="00390568"/>
    <w:rsid w:val="003B3506"/>
    <w:rsid w:val="00463203"/>
    <w:rsid w:val="00492197"/>
    <w:rsid w:val="0049372E"/>
    <w:rsid w:val="004956C9"/>
    <w:rsid w:val="004A6D75"/>
    <w:rsid w:val="004A726B"/>
    <w:rsid w:val="004C14F3"/>
    <w:rsid w:val="004C2C06"/>
    <w:rsid w:val="00501FA4"/>
    <w:rsid w:val="00515B77"/>
    <w:rsid w:val="00581C06"/>
    <w:rsid w:val="005B3EFA"/>
    <w:rsid w:val="005D0000"/>
    <w:rsid w:val="005F08FA"/>
    <w:rsid w:val="006037CF"/>
    <w:rsid w:val="006063C3"/>
    <w:rsid w:val="006126CE"/>
    <w:rsid w:val="00612CCB"/>
    <w:rsid w:val="006501BA"/>
    <w:rsid w:val="00660A57"/>
    <w:rsid w:val="00673321"/>
    <w:rsid w:val="00676AA1"/>
    <w:rsid w:val="006A6C12"/>
    <w:rsid w:val="006C0AA3"/>
    <w:rsid w:val="006D39F7"/>
    <w:rsid w:val="006E1053"/>
    <w:rsid w:val="006F68C6"/>
    <w:rsid w:val="00713E62"/>
    <w:rsid w:val="00750872"/>
    <w:rsid w:val="00751A78"/>
    <w:rsid w:val="007843DF"/>
    <w:rsid w:val="00787A85"/>
    <w:rsid w:val="00791FB4"/>
    <w:rsid w:val="00794C00"/>
    <w:rsid w:val="007B14F0"/>
    <w:rsid w:val="007B6E59"/>
    <w:rsid w:val="007C739B"/>
    <w:rsid w:val="007D4BFF"/>
    <w:rsid w:val="00807B20"/>
    <w:rsid w:val="00833645"/>
    <w:rsid w:val="008422A9"/>
    <w:rsid w:val="0084702E"/>
    <w:rsid w:val="00847E63"/>
    <w:rsid w:val="008523D1"/>
    <w:rsid w:val="00854A9F"/>
    <w:rsid w:val="00856805"/>
    <w:rsid w:val="00871468"/>
    <w:rsid w:val="00877AD5"/>
    <w:rsid w:val="00881B10"/>
    <w:rsid w:val="008958B8"/>
    <w:rsid w:val="008A408C"/>
    <w:rsid w:val="008A6EFF"/>
    <w:rsid w:val="008C09D3"/>
    <w:rsid w:val="008C2C0D"/>
    <w:rsid w:val="008F460A"/>
    <w:rsid w:val="00907C73"/>
    <w:rsid w:val="0092270E"/>
    <w:rsid w:val="00923467"/>
    <w:rsid w:val="009279B4"/>
    <w:rsid w:val="009307F5"/>
    <w:rsid w:val="0093681E"/>
    <w:rsid w:val="00953620"/>
    <w:rsid w:val="00973DFB"/>
    <w:rsid w:val="00997726"/>
    <w:rsid w:val="009B1561"/>
    <w:rsid w:val="009B626C"/>
    <w:rsid w:val="009D357D"/>
    <w:rsid w:val="00A107AC"/>
    <w:rsid w:val="00A262FD"/>
    <w:rsid w:val="00A33070"/>
    <w:rsid w:val="00A65148"/>
    <w:rsid w:val="00A65DC1"/>
    <w:rsid w:val="00A95160"/>
    <w:rsid w:val="00A975E5"/>
    <w:rsid w:val="00AB2C80"/>
    <w:rsid w:val="00AE55EC"/>
    <w:rsid w:val="00AF2423"/>
    <w:rsid w:val="00B04D68"/>
    <w:rsid w:val="00B26ECA"/>
    <w:rsid w:val="00B57B82"/>
    <w:rsid w:val="00B76410"/>
    <w:rsid w:val="00B83628"/>
    <w:rsid w:val="00BB7734"/>
    <w:rsid w:val="00BC1B7C"/>
    <w:rsid w:val="00C05C2E"/>
    <w:rsid w:val="00C25D3C"/>
    <w:rsid w:val="00C5212F"/>
    <w:rsid w:val="00C56D34"/>
    <w:rsid w:val="00C617A3"/>
    <w:rsid w:val="00C72AF9"/>
    <w:rsid w:val="00CA3DCF"/>
    <w:rsid w:val="00CB4392"/>
    <w:rsid w:val="00CD3042"/>
    <w:rsid w:val="00CD4686"/>
    <w:rsid w:val="00CD46A6"/>
    <w:rsid w:val="00CE2E04"/>
    <w:rsid w:val="00CE5DFF"/>
    <w:rsid w:val="00D1567C"/>
    <w:rsid w:val="00D31949"/>
    <w:rsid w:val="00D36006"/>
    <w:rsid w:val="00D63004"/>
    <w:rsid w:val="00D63A4B"/>
    <w:rsid w:val="00D64660"/>
    <w:rsid w:val="00D65659"/>
    <w:rsid w:val="00D871A4"/>
    <w:rsid w:val="00DB606A"/>
    <w:rsid w:val="00DC623F"/>
    <w:rsid w:val="00DD19ED"/>
    <w:rsid w:val="00DD1C81"/>
    <w:rsid w:val="00DE5F15"/>
    <w:rsid w:val="00E0013C"/>
    <w:rsid w:val="00E00574"/>
    <w:rsid w:val="00E06398"/>
    <w:rsid w:val="00E25EE2"/>
    <w:rsid w:val="00E4028F"/>
    <w:rsid w:val="00E61DBF"/>
    <w:rsid w:val="00E7344F"/>
    <w:rsid w:val="00E86A08"/>
    <w:rsid w:val="00EC0B52"/>
    <w:rsid w:val="00ED3E93"/>
    <w:rsid w:val="00EF76D1"/>
    <w:rsid w:val="00F0162E"/>
    <w:rsid w:val="00F11DCE"/>
    <w:rsid w:val="00F2354C"/>
    <w:rsid w:val="00F236FF"/>
    <w:rsid w:val="00F5751E"/>
    <w:rsid w:val="00F8040A"/>
    <w:rsid w:val="00FA132A"/>
    <w:rsid w:val="00FA6DCC"/>
    <w:rsid w:val="00FB3BCA"/>
    <w:rsid w:val="00FC40F0"/>
    <w:rsid w:val="00FD421F"/>
    <w:rsid w:val="00FF4707"/>
    <w:rsid w:val="00FF7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C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5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CC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5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5238</Characters>
  <Application>Microsoft Office Word</Application>
  <DocSecurity>0</DocSecurity>
  <Lines>43</Lines>
  <Paragraphs>12</Paragraphs>
  <ScaleCrop>false</ScaleCrop>
  <Company>SPecialiST RePack</Company>
  <LinksUpToDate>false</LinksUpToDate>
  <CharactersWithSpaces>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Л59</dc:creator>
  <cp:keywords/>
  <dc:description/>
  <cp:lastModifiedBy>Л59</cp:lastModifiedBy>
  <cp:revision>2</cp:revision>
  <dcterms:created xsi:type="dcterms:W3CDTF">2018-10-24T07:32:00Z</dcterms:created>
  <dcterms:modified xsi:type="dcterms:W3CDTF">2018-10-24T07:32:00Z</dcterms:modified>
</cp:coreProperties>
</file>