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FD" w:rsidRPr="0045432D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</w:pPr>
      <w:r w:rsidRPr="0045432D"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  <w:t>Классификация по виду деятельности участников в игре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 w:rsidRPr="00CB458B"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  <w:t>Художественные игры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, </w:t>
      </w:r>
      <w:r w:rsidRPr="00CB458B"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  <w:t>требующие от участников проявления творческих и художественных способностей: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1) музыкальные: «Песенный футбол», «Песенный аукцион», программа «Угадай мелодию»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;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2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) актер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ские: «Американский студент», «Спонтанный театр»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;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3) изобразительные: «Дополни рисунок», «Рисунок с закрытыми глазами»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;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4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) л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итературные (лингвистические): «Буриме», «Рассказ на одну букву»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.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 w:rsidRPr="00CB458B"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  <w:t>Спортивные игры, направленные на физическое развитие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: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1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) игры на местности (в т.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ч. «лесные» игры): «Светофор», «Бой за знамя»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;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2) эстафеты: «Бег в мешках», «Бег на трех ногах»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;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3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) игры-упражнения, тренирующие координаци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ю движений, ловкость, реакцию: «День-ночь», «</w:t>
      </w:r>
      <w:proofErr w:type="spellStart"/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Кольцеброс</w:t>
      </w:r>
      <w:proofErr w:type="spellEnd"/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.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</w:pPr>
      <w:r w:rsidRPr="00CB458B"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  <w:t xml:space="preserve">Познавательные игры, активизирующие познавательную деятельность детей и включающие вопросы и задания, связанные с различными областями знаний: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1) викторины, конкурсы: </w:t>
      </w:r>
      <w:proofErr w:type="gramStart"/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«</w:t>
      </w:r>
      <w:proofErr w:type="spellStart"/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Брейн</w:t>
      </w:r>
      <w:proofErr w:type="spellEnd"/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-ринг», программа «Счастливый случай», игры «Контакт», «Города»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и т.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п.; </w:t>
      </w:r>
      <w:proofErr w:type="gramEnd"/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2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) загадки и головоломки;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3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) ребусы, шарады и т.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п.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</w:pPr>
      <w:r w:rsidRPr="00CB458B"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  <w:t xml:space="preserve">Интеллектуальные (развивающие) игры, направленные на тренировку психических процессов и умственных способностей: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1) память: «Запомни символы», программа «</w:t>
      </w:r>
      <w:proofErr w:type="spellStart"/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Меморина</w:t>
      </w:r>
      <w:proofErr w:type="spellEnd"/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»;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2) внимание: «</w:t>
      </w:r>
      <w:proofErr w:type="spellStart"/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Коленочки</w:t>
      </w:r>
      <w:proofErr w:type="spellEnd"/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», «Муха»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;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3) наблюдательность: «Опиши предмет»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,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«Три перемены в одежде»;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4) логическое мышление: «Мой правый сосед», «</w:t>
      </w:r>
      <w:r w:rsidRPr="00A875AD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Рэндзю»;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5) воображение: «Групповой рассказ», «Верю – не верю»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.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</w:pPr>
      <w:r w:rsidRPr="00CB458B"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  <w:t xml:space="preserve">Психологические игры, дающие возможность углубиться в мир взаимоотношений с окружающими и с самим собой, </w:t>
      </w:r>
      <w:r w:rsidRPr="00CB458B"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  <w:lastRenderedPageBreak/>
        <w:t>направленн</w:t>
      </w:r>
      <w:r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  <w:t xml:space="preserve">ые </w:t>
      </w:r>
      <w:proofErr w:type="gramStart"/>
      <w:r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  <w:t>на</w:t>
      </w:r>
      <w:proofErr w:type="gramEnd"/>
      <w:r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  <w:t>: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1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)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осознание себя, самопознание: «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10 пр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едметов, что меня характеризуют», «Я – ассоциация», «Красный стул»;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2) доверие, взаимопонимание: «Зеркало», «Поводырь»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;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3) умение слушать: «Рассказчик», «Салонный разговор»;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4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) достижение согласия и раз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решение конфликтов: «Необитаемый остров», «Покупка»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.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</w:pPr>
      <w:r w:rsidRPr="00CB458B"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  <w:t xml:space="preserve">Организаторские игры, связанные с решением вопросов, возникающих при создании коллектива и в дальнейшей работе с ним: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1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) знако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мство с людьми и с местностью: «Снежный ком», «Клубочек», «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Разведай. Выпол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ни. Сообщи», «Найти человека»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;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2) разбивка на группы: «Молекула», «Выбери пару»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;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3) выявление лидера: «Построения», «Фотография»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;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4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) ра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скрепощение, сплочение группы: «Путаница», «Американская змея», «Скульптор»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;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5) планирование: «Мозговой штурм», «Три интересных встречи»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;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6) игры с залом: «Гол – мимо», «Мы охотимся на льва», «Барыня»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.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</w:pPr>
      <w:r w:rsidRPr="00CB458B">
        <w:rPr>
          <w:rFonts w:ascii="Times New Roman" w:eastAsia="Lucida Sans Unicode" w:hAnsi="Times New Roman" w:cs="Times New Roman"/>
          <w:i/>
          <w:kern w:val="1"/>
          <w:sz w:val="32"/>
          <w:szCs w:val="32"/>
          <w:lang w:eastAsia="hi-IN" w:bidi="hi-IN"/>
        </w:rPr>
        <w:t xml:space="preserve">Трудовые игры, позволяющие участникам реализовать себя в реальной или смоделированной трудовой деятельности: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1) экономические: «Арбат», «Менеджер»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; </w:t>
      </w:r>
    </w:p>
    <w:p w:rsidR="00C606FD" w:rsidRPr="00CB458B" w:rsidRDefault="00C606FD" w:rsidP="00C606FD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2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) профессиона</w:t>
      </w:r>
      <w:r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льно-имитационные: «Почта», «Кукольный театр»</w:t>
      </w:r>
      <w:r w:rsidRPr="00CB458B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. </w:t>
      </w:r>
    </w:p>
    <w:p w:rsidR="007758F0" w:rsidRDefault="007758F0">
      <w:bookmarkStart w:id="0" w:name="_GoBack"/>
      <w:bookmarkEnd w:id="0"/>
    </w:p>
    <w:sectPr w:rsidR="0077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FD"/>
    <w:rsid w:val="007758F0"/>
    <w:rsid w:val="00C6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janef</dc:creator>
  <cp:lastModifiedBy>janef</cp:lastModifiedBy>
  <cp:revision>1</cp:revision>
  <dcterms:created xsi:type="dcterms:W3CDTF">2018-11-03T17:42:00Z</dcterms:created>
  <dcterms:modified xsi:type="dcterms:W3CDTF">2018-11-03T17:42:00Z</dcterms:modified>
</cp:coreProperties>
</file>